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2CA" w14:textId="77777777" w:rsidR="002F4CE9" w:rsidRPr="006E4E97" w:rsidRDefault="00476404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47FB873E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13029B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67823514" w:rsidR="002F4CE9" w:rsidRPr="002D4C90" w:rsidRDefault="001D64DB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="00C948CC" w:rsidRPr="00C948CC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>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0CC6244A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1D64DB">
        <w:rPr>
          <w:rFonts w:ascii="Times New Roman" w:hAnsi="Times New Roman" w:cs="Times New Roman"/>
          <w:b/>
          <w:bCs/>
        </w:rPr>
        <w:t>Human Anatomy &amp; Physiology</w:t>
      </w:r>
      <w:r w:rsidR="0013029B">
        <w:rPr>
          <w:rFonts w:ascii="Times New Roman" w:hAnsi="Times New Roman" w:cs="Times New Roman"/>
          <w:b/>
          <w:bCs/>
        </w:rPr>
        <w:t>-</w:t>
      </w:r>
      <w:r w:rsidR="001D64DB">
        <w:rPr>
          <w:rFonts w:ascii="Times New Roman" w:hAnsi="Times New Roman" w:cs="Times New Roman"/>
          <w:b/>
          <w:bCs/>
        </w:rPr>
        <w:t xml:space="preserve">I </w:t>
      </w:r>
      <w:r w:rsidR="00DE3C1D">
        <w:rPr>
          <w:rFonts w:ascii="Times New Roman" w:hAnsi="Times New Roman" w:cs="Times New Roman"/>
          <w:b/>
          <w:bCs/>
        </w:rPr>
        <w:t>(Theory)</w:t>
      </w:r>
    </w:p>
    <w:p w14:paraId="1F4732CD" w14:textId="77777777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476404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476404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5A13173D"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w:r w:rsidR="004B7DFC">
        <w:rPr>
          <w:rFonts w:ascii="Times New Roman" w:hAnsi="Times New Roman" w:cs="Times New Roman"/>
          <w:b/>
          <w:sz w:val="24"/>
          <w:szCs w:val="24"/>
        </w:rPr>
        <w:tab/>
      </w:r>
      <w:r w:rsidR="004B7DFC">
        <w:rPr>
          <w:rFonts w:ascii="Times New Roman" w:hAnsi="Times New Roman" w:cs="Times New Roman"/>
          <w:b/>
          <w:sz w:val="24"/>
          <w:szCs w:val="24"/>
        </w:rPr>
        <w:tab/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1EED8CA5" w14:textId="77777777" w:rsidR="00985023" w:rsidRPr="00985023" w:rsidRDefault="00985023" w:rsidP="003A4B5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23">
        <w:rPr>
          <w:rFonts w:ascii="Times New Roman" w:hAnsi="Times New Roman" w:cs="Times New Roman"/>
          <w:b/>
          <w:sz w:val="24"/>
          <w:szCs w:val="24"/>
        </w:rPr>
        <w:t>Microtubule organizing center is</w:t>
      </w:r>
    </w:p>
    <w:p w14:paraId="27203143" w14:textId="6AAB04C9" w:rsidR="00985023" w:rsidRPr="005D5FD0" w:rsidRDefault="00985023" w:rsidP="005D5FD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023">
        <w:rPr>
          <w:rFonts w:ascii="Times New Roman" w:hAnsi="Times New Roman" w:cs="Times New Roman"/>
          <w:sz w:val="24"/>
          <w:szCs w:val="24"/>
        </w:rPr>
        <w:t>Microfilament</w:t>
      </w:r>
      <w:r w:rsidR="005D5FD0">
        <w:rPr>
          <w:rFonts w:ascii="Times New Roman" w:hAnsi="Times New Roman" w:cs="Times New Roman"/>
          <w:sz w:val="24"/>
          <w:szCs w:val="24"/>
        </w:rPr>
        <w:tab/>
      </w:r>
      <w:r w:rsidR="005D5FD0">
        <w:rPr>
          <w:rFonts w:ascii="Times New Roman" w:hAnsi="Times New Roman" w:cs="Times New Roman"/>
          <w:sz w:val="24"/>
          <w:szCs w:val="24"/>
        </w:rPr>
        <w:tab/>
        <w:t>b)</w:t>
      </w:r>
      <w:r w:rsidR="004B7DFC">
        <w:rPr>
          <w:rFonts w:ascii="Times New Roman" w:hAnsi="Times New Roman" w:cs="Times New Roman"/>
          <w:sz w:val="24"/>
          <w:szCs w:val="24"/>
        </w:rPr>
        <w:t xml:space="preserve"> </w:t>
      </w:r>
      <w:r w:rsidRPr="005D5FD0">
        <w:rPr>
          <w:rFonts w:ascii="Times New Roman" w:hAnsi="Times New Roman" w:cs="Times New Roman"/>
          <w:sz w:val="24"/>
          <w:szCs w:val="24"/>
        </w:rPr>
        <w:t>Mitochondria</w:t>
      </w:r>
    </w:p>
    <w:p w14:paraId="622D64C6" w14:textId="2A2F10FA" w:rsidR="00985023" w:rsidRPr="004B7DFC" w:rsidRDefault="00985023" w:rsidP="004B7DF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7DFC">
        <w:rPr>
          <w:rFonts w:ascii="Times New Roman" w:hAnsi="Times New Roman" w:cs="Times New Roman"/>
          <w:sz w:val="24"/>
          <w:szCs w:val="24"/>
        </w:rPr>
        <w:t>Golgi Complex</w:t>
      </w:r>
      <w:r w:rsidR="004B7DFC">
        <w:rPr>
          <w:rFonts w:ascii="Times New Roman" w:hAnsi="Times New Roman" w:cs="Times New Roman"/>
          <w:sz w:val="24"/>
          <w:szCs w:val="24"/>
        </w:rPr>
        <w:tab/>
      </w:r>
      <w:r w:rsidR="004B7DFC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4B7DFC">
        <w:rPr>
          <w:rFonts w:ascii="Times New Roman" w:hAnsi="Times New Roman" w:cs="Times New Roman"/>
          <w:sz w:val="24"/>
          <w:szCs w:val="24"/>
        </w:rPr>
        <w:t>Centrosome</w:t>
      </w:r>
    </w:p>
    <w:p w14:paraId="57772123" w14:textId="77777777" w:rsidR="00811CED" w:rsidRPr="002B532A" w:rsidRDefault="00811CED" w:rsidP="003A4B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layer is absent in thin skin</w:t>
      </w:r>
    </w:p>
    <w:p w14:paraId="6201F989" w14:textId="35929781" w:rsidR="00811CED" w:rsidRPr="00797664" w:rsidRDefault="00811CED" w:rsidP="0079766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32A">
        <w:rPr>
          <w:rFonts w:ascii="Times New Roman" w:hAnsi="Times New Roman" w:cs="Times New Roman"/>
          <w:sz w:val="24"/>
          <w:szCs w:val="24"/>
        </w:rPr>
        <w:t>Stratum spin</w:t>
      </w:r>
      <w:r>
        <w:rPr>
          <w:rFonts w:ascii="Times New Roman" w:hAnsi="Times New Roman" w:cs="Times New Roman"/>
          <w:sz w:val="24"/>
          <w:szCs w:val="24"/>
        </w:rPr>
        <w:t>osum</w:t>
      </w:r>
      <w:r w:rsidR="0079766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97664">
        <w:rPr>
          <w:rFonts w:ascii="Times New Roman" w:hAnsi="Times New Roman" w:cs="Times New Roman"/>
          <w:sz w:val="24"/>
          <w:szCs w:val="24"/>
        </w:rPr>
        <w:t>Stratum granulosum</w:t>
      </w:r>
    </w:p>
    <w:p w14:paraId="185D89AB" w14:textId="2148AD6A" w:rsidR="00811CED" w:rsidRPr="00797664" w:rsidRDefault="00797664" w:rsidP="00797664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</w:t>
      </w:r>
      <w:r w:rsidR="00811CED" w:rsidRPr="00797664">
        <w:rPr>
          <w:rFonts w:ascii="Times New Roman" w:hAnsi="Times New Roman" w:cs="Times New Roman"/>
          <w:sz w:val="24"/>
          <w:szCs w:val="24"/>
        </w:rPr>
        <w:t>Stratum lucidum</w:t>
      </w:r>
      <w:r w:rsidRPr="00797664">
        <w:rPr>
          <w:rFonts w:ascii="Times New Roman" w:hAnsi="Times New Roman" w:cs="Times New Roman"/>
          <w:sz w:val="24"/>
          <w:szCs w:val="24"/>
        </w:rPr>
        <w:tab/>
      </w:r>
      <w:r w:rsidRPr="00797664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11CED" w:rsidRPr="00797664">
        <w:rPr>
          <w:rFonts w:ascii="Times New Roman" w:hAnsi="Times New Roman" w:cs="Times New Roman"/>
          <w:sz w:val="24"/>
          <w:szCs w:val="24"/>
        </w:rPr>
        <w:t>Stratum corneum</w:t>
      </w:r>
    </w:p>
    <w:p w14:paraId="0E217129" w14:textId="77777777" w:rsidR="00985023" w:rsidRPr="00985023" w:rsidRDefault="00985023" w:rsidP="003A4B5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23">
        <w:rPr>
          <w:rFonts w:ascii="Times New Roman" w:hAnsi="Times New Roman" w:cs="Times New Roman"/>
          <w:b/>
          <w:sz w:val="24"/>
          <w:szCs w:val="24"/>
        </w:rPr>
        <w:t>Which of the following cell organelles have vesicle which contains oxidases (oxidative enzymes) and catalase (decomposes hydrogen peroxide)</w:t>
      </w:r>
    </w:p>
    <w:p w14:paraId="54DA7D5F" w14:textId="1EACFEBE" w:rsidR="00985023" w:rsidRPr="00A80BA7" w:rsidRDefault="00985023" w:rsidP="00A80BA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023">
        <w:rPr>
          <w:rFonts w:ascii="Times New Roman" w:hAnsi="Times New Roman" w:cs="Times New Roman"/>
          <w:sz w:val="24"/>
          <w:szCs w:val="24"/>
        </w:rPr>
        <w:t>Lysosome</w:t>
      </w:r>
      <w:r w:rsidR="00A80BA7">
        <w:rPr>
          <w:rFonts w:ascii="Times New Roman" w:hAnsi="Times New Roman" w:cs="Times New Roman"/>
          <w:sz w:val="24"/>
          <w:szCs w:val="24"/>
        </w:rPr>
        <w:tab/>
      </w:r>
      <w:r w:rsidR="00A80BA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A80BA7">
        <w:rPr>
          <w:rFonts w:ascii="Times New Roman" w:hAnsi="Times New Roman" w:cs="Times New Roman"/>
          <w:sz w:val="24"/>
          <w:szCs w:val="24"/>
        </w:rPr>
        <w:t>Peroxisome</w:t>
      </w:r>
    </w:p>
    <w:p w14:paraId="2CD3514C" w14:textId="33472805" w:rsidR="00985023" w:rsidRPr="00A80BA7" w:rsidRDefault="00A80BA7" w:rsidP="00A80BA7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85023" w:rsidRPr="00A80BA7">
        <w:rPr>
          <w:rFonts w:ascii="Times New Roman" w:hAnsi="Times New Roman" w:cs="Times New Roman"/>
          <w:sz w:val="24"/>
          <w:szCs w:val="24"/>
        </w:rPr>
        <w:t>Proteasome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</w:t>
      </w:r>
      <w:r w:rsidR="00985023" w:rsidRPr="00A80BA7">
        <w:rPr>
          <w:rFonts w:ascii="Times New Roman" w:hAnsi="Times New Roman" w:cs="Times New Roman"/>
          <w:sz w:val="24"/>
          <w:szCs w:val="24"/>
        </w:rPr>
        <w:t>Mitochondria</w:t>
      </w:r>
    </w:p>
    <w:p w14:paraId="760C23AD" w14:textId="77777777" w:rsidR="00093E4B" w:rsidRPr="00093E4B" w:rsidRDefault="00093E4B" w:rsidP="003A4B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E4B">
        <w:rPr>
          <w:rFonts w:ascii="Times New Roman" w:hAnsi="Times New Roman" w:cs="Times New Roman"/>
          <w:b/>
          <w:sz w:val="24"/>
          <w:szCs w:val="24"/>
        </w:rPr>
        <w:t>Merocrine gland is</w:t>
      </w:r>
    </w:p>
    <w:p w14:paraId="7D80C95A" w14:textId="7BEB2A5B" w:rsidR="00093E4B" w:rsidRPr="00C66831" w:rsidRDefault="00093E4B" w:rsidP="00C6683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3E4B">
        <w:rPr>
          <w:rFonts w:ascii="Times New Roman" w:hAnsi="Times New Roman" w:cs="Times New Roman"/>
          <w:sz w:val="24"/>
          <w:szCs w:val="24"/>
        </w:rPr>
        <w:t>Salivary gland</w:t>
      </w:r>
      <w:r w:rsidR="00C66831">
        <w:rPr>
          <w:rFonts w:ascii="Times New Roman" w:hAnsi="Times New Roman" w:cs="Times New Roman"/>
          <w:sz w:val="24"/>
          <w:szCs w:val="24"/>
        </w:rPr>
        <w:tab/>
      </w:r>
      <w:r w:rsidR="00C66831">
        <w:rPr>
          <w:rFonts w:ascii="Times New Roman" w:hAnsi="Times New Roman" w:cs="Times New Roman"/>
          <w:sz w:val="24"/>
          <w:szCs w:val="24"/>
        </w:rPr>
        <w:tab/>
        <w:t>b)</w:t>
      </w:r>
      <w:r w:rsidRPr="00C66831">
        <w:rPr>
          <w:rFonts w:ascii="Times New Roman" w:hAnsi="Times New Roman" w:cs="Times New Roman"/>
          <w:sz w:val="24"/>
          <w:szCs w:val="24"/>
        </w:rPr>
        <w:t>Mammary gland</w:t>
      </w:r>
    </w:p>
    <w:p w14:paraId="766E9519" w14:textId="5CD26936" w:rsidR="00093E4B" w:rsidRPr="00391CF9" w:rsidRDefault="00391CF9" w:rsidP="00391CF9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93E4B" w:rsidRPr="00391CF9">
        <w:rPr>
          <w:rFonts w:ascii="Times New Roman" w:hAnsi="Times New Roman" w:cs="Times New Roman"/>
          <w:sz w:val="24"/>
          <w:szCs w:val="24"/>
        </w:rPr>
        <w:t>Sebaceous gland</w:t>
      </w:r>
      <w:r w:rsidR="00764C74">
        <w:rPr>
          <w:rFonts w:ascii="Times New Roman" w:hAnsi="Times New Roman" w:cs="Times New Roman"/>
          <w:sz w:val="24"/>
          <w:szCs w:val="24"/>
        </w:rPr>
        <w:tab/>
      </w:r>
      <w:r w:rsidR="00764C74">
        <w:rPr>
          <w:rFonts w:ascii="Times New Roman" w:hAnsi="Times New Roman" w:cs="Times New Roman"/>
          <w:sz w:val="24"/>
          <w:szCs w:val="24"/>
        </w:rPr>
        <w:tab/>
        <w:t>d)</w:t>
      </w:r>
      <w:r w:rsidR="00093E4B" w:rsidRPr="00391CF9">
        <w:rPr>
          <w:rFonts w:ascii="Times New Roman" w:hAnsi="Times New Roman" w:cs="Times New Roman"/>
          <w:sz w:val="24"/>
          <w:szCs w:val="24"/>
        </w:rPr>
        <w:t>Pancreas</w:t>
      </w:r>
    </w:p>
    <w:p w14:paraId="7AF07AC3" w14:textId="77777777" w:rsidR="00811CED" w:rsidRPr="00811CED" w:rsidRDefault="00811CED" w:rsidP="00811CED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</w:p>
    <w:p w14:paraId="1D07D7AE" w14:textId="77777777" w:rsidR="009136FA" w:rsidRPr="009136FA" w:rsidRDefault="009136FA" w:rsidP="003A4B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6FA">
        <w:rPr>
          <w:rFonts w:ascii="Times New Roman" w:hAnsi="Times New Roman" w:cs="Times New Roman"/>
          <w:b/>
          <w:sz w:val="24"/>
          <w:szCs w:val="24"/>
        </w:rPr>
        <w:t>Coronal Suture is present between</w:t>
      </w:r>
    </w:p>
    <w:p w14:paraId="50E9EA01" w14:textId="6ADDBE7E" w:rsidR="009136FA" w:rsidRPr="009136FA" w:rsidRDefault="009136FA" w:rsidP="003A4B5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Parietal bone and Temporal bone</w:t>
      </w:r>
    </w:p>
    <w:p w14:paraId="38C30041" w14:textId="2B7FAAF3" w:rsidR="009136FA" w:rsidRPr="009136FA" w:rsidRDefault="009136FA" w:rsidP="003A4B5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Frontal bone and parietal bone</w:t>
      </w:r>
    </w:p>
    <w:p w14:paraId="2BED99ED" w14:textId="51BA64D0" w:rsidR="009136FA" w:rsidRPr="009136FA" w:rsidRDefault="009136FA" w:rsidP="003A4B5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Parietal bone and Occipital bone</w:t>
      </w:r>
    </w:p>
    <w:p w14:paraId="36D0C158" w14:textId="78786393" w:rsidR="009136FA" w:rsidRPr="009136FA" w:rsidRDefault="009136FA" w:rsidP="003A4B5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Frontal bone and Temporal bone</w:t>
      </w:r>
    </w:p>
    <w:p w14:paraId="6318FB79" w14:textId="4A33B3E7" w:rsidR="009136FA" w:rsidRPr="009136FA" w:rsidRDefault="009136FA" w:rsidP="003A4B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6FA">
        <w:rPr>
          <w:rFonts w:ascii="Times New Roman" w:hAnsi="Times New Roman" w:cs="Times New Roman"/>
          <w:b/>
          <w:sz w:val="24"/>
          <w:szCs w:val="24"/>
        </w:rPr>
        <w:t>This event occurs during muscular contraction</w:t>
      </w:r>
    </w:p>
    <w:p w14:paraId="5074392E" w14:textId="77777777" w:rsidR="009136FA" w:rsidRPr="009136FA" w:rsidRDefault="009136FA" w:rsidP="009136F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I. H-zone disappears</w:t>
      </w:r>
    </w:p>
    <w:p w14:paraId="15C28CF4" w14:textId="77777777" w:rsidR="009136FA" w:rsidRPr="009136FA" w:rsidRDefault="009136FA" w:rsidP="009136F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II. A band widens</w:t>
      </w:r>
    </w:p>
    <w:p w14:paraId="63A62E0D" w14:textId="77777777" w:rsidR="009136FA" w:rsidRPr="009136FA" w:rsidRDefault="009136FA" w:rsidP="009136F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lastRenderedPageBreak/>
        <w:t>III. I band shortens</w:t>
      </w:r>
    </w:p>
    <w:p w14:paraId="79419883" w14:textId="77777777" w:rsidR="009136FA" w:rsidRPr="009136FA" w:rsidRDefault="009136FA" w:rsidP="009136F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IV. Width of A band is unaffected</w:t>
      </w:r>
    </w:p>
    <w:p w14:paraId="57AF91F9" w14:textId="3C89916A" w:rsidR="009136FA" w:rsidRPr="009136FA" w:rsidRDefault="009136FA" w:rsidP="009136FA">
      <w:pPr>
        <w:pStyle w:val="ListParagraph"/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V. M line and Z line get closer</w:t>
      </w:r>
    </w:p>
    <w:p w14:paraId="057FF3B3" w14:textId="068797B2" w:rsidR="009136FA" w:rsidRPr="009136FA" w:rsidRDefault="009136FA" w:rsidP="003A4B5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I, II and III</w:t>
      </w:r>
    </w:p>
    <w:p w14:paraId="18B4BF45" w14:textId="3220E1D1" w:rsidR="009136FA" w:rsidRPr="009136FA" w:rsidRDefault="009136FA" w:rsidP="003A4B5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I, III, IV and V</w:t>
      </w:r>
    </w:p>
    <w:p w14:paraId="691A781B" w14:textId="723A8F0B" w:rsidR="009136FA" w:rsidRPr="009136FA" w:rsidRDefault="009136FA" w:rsidP="003A4B5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II, IV and V</w:t>
      </w:r>
    </w:p>
    <w:p w14:paraId="0CF18099" w14:textId="5CE0F4ED" w:rsidR="009136FA" w:rsidRDefault="009136FA" w:rsidP="003A4B5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6FA">
        <w:rPr>
          <w:rFonts w:ascii="Times New Roman" w:hAnsi="Times New Roman" w:cs="Times New Roman"/>
          <w:sz w:val="24"/>
          <w:szCs w:val="24"/>
        </w:rPr>
        <w:t>I, II and V</w:t>
      </w:r>
    </w:p>
    <w:p w14:paraId="2A7A94D2" w14:textId="77777777" w:rsidR="00811CED" w:rsidRPr="00985023" w:rsidRDefault="00811CED" w:rsidP="003A4B5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23">
        <w:rPr>
          <w:rFonts w:ascii="Times New Roman" w:hAnsi="Times New Roman" w:cs="Times New Roman"/>
          <w:b/>
          <w:sz w:val="24"/>
          <w:szCs w:val="24"/>
        </w:rPr>
        <w:t>Which of the following cell junction do not link to adjacent cells</w:t>
      </w:r>
    </w:p>
    <w:p w14:paraId="50C62518" w14:textId="29DE653E" w:rsidR="00811CED" w:rsidRPr="00AF3D92" w:rsidRDefault="00811CED" w:rsidP="00AF3D9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023">
        <w:rPr>
          <w:rFonts w:ascii="Times New Roman" w:hAnsi="Times New Roman" w:cs="Times New Roman"/>
          <w:sz w:val="24"/>
          <w:szCs w:val="24"/>
        </w:rPr>
        <w:t>Tight junction</w:t>
      </w:r>
      <w:r w:rsidR="00AF3D92">
        <w:rPr>
          <w:rFonts w:ascii="Times New Roman" w:hAnsi="Times New Roman" w:cs="Times New Roman"/>
          <w:sz w:val="24"/>
          <w:szCs w:val="24"/>
        </w:rPr>
        <w:tab/>
      </w:r>
      <w:r w:rsidR="00AF3D92">
        <w:rPr>
          <w:rFonts w:ascii="Times New Roman" w:hAnsi="Times New Roman" w:cs="Times New Roman"/>
          <w:sz w:val="24"/>
          <w:szCs w:val="24"/>
        </w:rPr>
        <w:tab/>
        <w:t>b)</w:t>
      </w:r>
      <w:r w:rsidR="00476404">
        <w:rPr>
          <w:rFonts w:ascii="Times New Roman" w:hAnsi="Times New Roman" w:cs="Times New Roman"/>
          <w:sz w:val="24"/>
          <w:szCs w:val="24"/>
        </w:rPr>
        <w:t xml:space="preserve"> </w:t>
      </w:r>
      <w:r w:rsidRPr="00AF3D92">
        <w:rPr>
          <w:rFonts w:ascii="Times New Roman" w:hAnsi="Times New Roman" w:cs="Times New Roman"/>
          <w:sz w:val="24"/>
          <w:szCs w:val="24"/>
        </w:rPr>
        <w:t>Gap Junction</w:t>
      </w:r>
    </w:p>
    <w:p w14:paraId="6F571752" w14:textId="6682A267" w:rsidR="00811CED" w:rsidRPr="00476404" w:rsidRDefault="00476404" w:rsidP="00476404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</w:t>
      </w:r>
      <w:r w:rsidR="00811CED" w:rsidRPr="00476404">
        <w:rPr>
          <w:rFonts w:ascii="Times New Roman" w:hAnsi="Times New Roman" w:cs="Times New Roman"/>
          <w:sz w:val="24"/>
          <w:szCs w:val="24"/>
        </w:rPr>
        <w:t>Hemidesmosome</w:t>
      </w:r>
      <w:r w:rsidR="00591048" w:rsidRPr="00476404">
        <w:rPr>
          <w:rFonts w:ascii="Times New Roman" w:hAnsi="Times New Roman" w:cs="Times New Roman"/>
          <w:sz w:val="24"/>
          <w:szCs w:val="24"/>
        </w:rPr>
        <w:tab/>
        <w:t>d)</w:t>
      </w:r>
      <w:r w:rsidRPr="00476404">
        <w:rPr>
          <w:rFonts w:ascii="Times New Roman" w:hAnsi="Times New Roman" w:cs="Times New Roman"/>
          <w:sz w:val="24"/>
          <w:szCs w:val="24"/>
        </w:rPr>
        <w:t xml:space="preserve"> </w:t>
      </w:r>
      <w:r w:rsidR="00811CED" w:rsidRPr="00476404">
        <w:rPr>
          <w:rFonts w:ascii="Times New Roman" w:hAnsi="Times New Roman" w:cs="Times New Roman"/>
          <w:sz w:val="24"/>
          <w:szCs w:val="24"/>
        </w:rPr>
        <w:t>Desmosome</w:t>
      </w:r>
    </w:p>
    <w:p w14:paraId="5F76A407" w14:textId="27DF23E8" w:rsidR="005A529E" w:rsidRDefault="005A529E" w:rsidP="003A4B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29E">
        <w:rPr>
          <w:rFonts w:ascii="Times New Roman" w:hAnsi="Times New Roman" w:cs="Times New Roman"/>
          <w:b/>
          <w:sz w:val="24"/>
          <w:szCs w:val="24"/>
        </w:rPr>
        <w:t>Match the following</w:t>
      </w:r>
    </w:p>
    <w:tbl>
      <w:tblPr>
        <w:tblStyle w:val="TableGrid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040"/>
      </w:tblGrid>
      <w:tr w:rsidR="00907E2E" w:rsidRPr="00907E2E" w14:paraId="12070691" w14:textId="77777777" w:rsidTr="00E9190A">
        <w:trPr>
          <w:trHeight w:val="284"/>
        </w:trPr>
        <w:tc>
          <w:tcPr>
            <w:tcW w:w="3151" w:type="dxa"/>
          </w:tcPr>
          <w:p w14:paraId="444BD26D" w14:textId="7E975C7A" w:rsidR="00907E2E" w:rsidRPr="00907E2E" w:rsidRDefault="00907E2E" w:rsidP="003A4B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Osteoprogenitor cells</w:t>
            </w:r>
          </w:p>
        </w:tc>
        <w:tc>
          <w:tcPr>
            <w:tcW w:w="3040" w:type="dxa"/>
          </w:tcPr>
          <w:p w14:paraId="2BD47E89" w14:textId="1F163FEF" w:rsidR="00907E2E" w:rsidRPr="00907E2E" w:rsidRDefault="00907E2E" w:rsidP="003A4B5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ature bone cells</w:t>
            </w:r>
          </w:p>
        </w:tc>
      </w:tr>
      <w:tr w:rsidR="00907E2E" w:rsidRPr="00907E2E" w14:paraId="0E60B83B" w14:textId="77777777" w:rsidTr="00E9190A">
        <w:trPr>
          <w:trHeight w:val="585"/>
        </w:trPr>
        <w:tc>
          <w:tcPr>
            <w:tcW w:w="3151" w:type="dxa"/>
          </w:tcPr>
          <w:p w14:paraId="3293B661" w14:textId="654C82D7" w:rsidR="00907E2E" w:rsidRPr="00907E2E" w:rsidRDefault="00907E2E" w:rsidP="003A4B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Osteo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blast</w:t>
            </w:r>
          </w:p>
        </w:tc>
        <w:tc>
          <w:tcPr>
            <w:tcW w:w="3040" w:type="dxa"/>
          </w:tcPr>
          <w:p w14:paraId="67C86893" w14:textId="34655E66" w:rsidR="00907E2E" w:rsidRPr="00E9190A" w:rsidRDefault="00E9190A" w:rsidP="003A4B5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190A">
              <w:rPr>
                <w:rFonts w:ascii="Times New Roman" w:hAnsi="Times New Roman" w:cs="Times New Roman"/>
                <w:sz w:val="24"/>
                <w:szCs w:val="24"/>
              </w:rPr>
              <w:t>erived from the fusion of monocytes</w:t>
            </w:r>
          </w:p>
        </w:tc>
      </w:tr>
      <w:tr w:rsidR="00907E2E" w:rsidRPr="00907E2E" w14:paraId="1C01A25E" w14:textId="77777777" w:rsidTr="00E9190A">
        <w:trPr>
          <w:trHeight w:val="585"/>
        </w:trPr>
        <w:tc>
          <w:tcPr>
            <w:tcW w:w="3151" w:type="dxa"/>
          </w:tcPr>
          <w:p w14:paraId="2F886755" w14:textId="2D458B00" w:rsidR="00907E2E" w:rsidRPr="00907E2E" w:rsidRDefault="00907E2E" w:rsidP="003A4B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Osteocytes</w:t>
            </w:r>
          </w:p>
        </w:tc>
        <w:tc>
          <w:tcPr>
            <w:tcW w:w="3040" w:type="dxa"/>
          </w:tcPr>
          <w:p w14:paraId="1EF0EEB0" w14:textId="6D4BD085" w:rsidR="00907E2E" w:rsidRPr="00907E2E" w:rsidRDefault="00907E2E" w:rsidP="003A4B5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nspecialized bone stem cells</w:t>
            </w:r>
          </w:p>
        </w:tc>
      </w:tr>
      <w:tr w:rsidR="00907E2E" w:rsidRPr="00907E2E" w14:paraId="1A320E32" w14:textId="77777777" w:rsidTr="00E9190A">
        <w:trPr>
          <w:trHeight w:val="284"/>
        </w:trPr>
        <w:tc>
          <w:tcPr>
            <w:tcW w:w="3151" w:type="dxa"/>
          </w:tcPr>
          <w:p w14:paraId="05BEAE1E" w14:textId="3C790316" w:rsidR="00907E2E" w:rsidRPr="00907E2E" w:rsidRDefault="00907E2E" w:rsidP="003A4B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Osteoclasts</w:t>
            </w:r>
          </w:p>
        </w:tc>
        <w:tc>
          <w:tcPr>
            <w:tcW w:w="3040" w:type="dxa"/>
          </w:tcPr>
          <w:p w14:paraId="7F2A70B0" w14:textId="5827E6F3" w:rsidR="00907E2E" w:rsidRPr="00907E2E" w:rsidRDefault="00907E2E" w:rsidP="003A4B5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one-building cells</w:t>
            </w:r>
          </w:p>
        </w:tc>
      </w:tr>
    </w:tbl>
    <w:p w14:paraId="1ADFAB2E" w14:textId="77777777" w:rsidR="00811CED" w:rsidRPr="00811CED" w:rsidRDefault="005A529E" w:rsidP="003A4B5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CED">
        <w:rPr>
          <w:rFonts w:ascii="Times New Roman" w:hAnsi="Times New Roman" w:cs="Times New Roman"/>
          <w:sz w:val="24"/>
          <w:szCs w:val="24"/>
        </w:rPr>
        <w:t>A (I), B(II), C(III), D(IV)</w:t>
      </w:r>
    </w:p>
    <w:p w14:paraId="1E58D92E" w14:textId="11B6C8DF" w:rsidR="005A529E" w:rsidRPr="00811CED" w:rsidRDefault="005A529E" w:rsidP="003A4B5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CED">
        <w:rPr>
          <w:rFonts w:ascii="Times New Roman" w:hAnsi="Times New Roman" w:cs="Times New Roman"/>
          <w:sz w:val="24"/>
          <w:szCs w:val="24"/>
        </w:rPr>
        <w:t>A (II</w:t>
      </w:r>
      <w:r w:rsidR="00E9190A" w:rsidRPr="00811CED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>), B(I</w:t>
      </w:r>
      <w:r w:rsidR="00E9190A" w:rsidRPr="00811CED">
        <w:rPr>
          <w:rFonts w:ascii="Times New Roman" w:hAnsi="Times New Roman" w:cs="Times New Roman"/>
          <w:sz w:val="24"/>
          <w:szCs w:val="24"/>
        </w:rPr>
        <w:t>V), C(I), D(II</w:t>
      </w:r>
      <w:r w:rsidRPr="00811CED">
        <w:rPr>
          <w:rFonts w:ascii="Times New Roman" w:hAnsi="Times New Roman" w:cs="Times New Roman"/>
          <w:sz w:val="24"/>
          <w:szCs w:val="24"/>
        </w:rPr>
        <w:t>)</w:t>
      </w:r>
    </w:p>
    <w:p w14:paraId="675EC4A5" w14:textId="77777777" w:rsidR="00811CED" w:rsidRPr="00811CED" w:rsidRDefault="005A529E" w:rsidP="003A4B5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CED">
        <w:rPr>
          <w:rFonts w:ascii="Times New Roman" w:hAnsi="Times New Roman" w:cs="Times New Roman"/>
          <w:sz w:val="24"/>
          <w:szCs w:val="24"/>
        </w:rPr>
        <w:t>A (II), B(III), C(IV), D(I)</w:t>
      </w:r>
    </w:p>
    <w:p w14:paraId="2EF5A260" w14:textId="39AADB43" w:rsidR="005A529E" w:rsidRPr="00811CED" w:rsidRDefault="005A529E" w:rsidP="003A4B5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CED">
        <w:rPr>
          <w:rFonts w:ascii="Times New Roman" w:hAnsi="Times New Roman" w:cs="Times New Roman"/>
          <w:sz w:val="24"/>
          <w:szCs w:val="24"/>
        </w:rPr>
        <w:t>A (I), B(III), C(IV), D(III)</w:t>
      </w:r>
    </w:p>
    <w:p w14:paraId="60D4C946" w14:textId="05164F9C" w:rsidR="002B532A" w:rsidRPr="002B532A" w:rsidRDefault="002B532A" w:rsidP="003A4B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of the following cell</w:t>
      </w:r>
      <w:r w:rsidR="001F49E5">
        <w:rPr>
          <w:rFonts w:ascii="Times New Roman" w:hAnsi="Times New Roman" w:cs="Times New Roman"/>
          <w:b/>
          <w:sz w:val="24"/>
          <w:szCs w:val="24"/>
        </w:rPr>
        <w:t xml:space="preserve">s are </w:t>
      </w:r>
      <w:r w:rsidR="001F49E5" w:rsidRPr="001F49E5">
        <w:rPr>
          <w:rFonts w:ascii="Times New Roman" w:hAnsi="Times New Roman" w:cs="Times New Roman"/>
          <w:b/>
          <w:sz w:val="24"/>
          <w:szCs w:val="24"/>
        </w:rPr>
        <w:t>detect touch sensations</w:t>
      </w:r>
    </w:p>
    <w:p w14:paraId="0943BBFF" w14:textId="2649905A" w:rsidR="001F49E5" w:rsidRPr="006C67C3" w:rsidRDefault="001F49E5" w:rsidP="006C67C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9E5">
        <w:rPr>
          <w:rFonts w:ascii="Times New Roman" w:hAnsi="Times New Roman" w:cs="Times New Roman"/>
          <w:sz w:val="24"/>
          <w:szCs w:val="24"/>
        </w:rPr>
        <w:t>Merkel cells</w:t>
      </w:r>
      <w:r w:rsidR="006C67C3">
        <w:rPr>
          <w:rFonts w:ascii="Times New Roman" w:hAnsi="Times New Roman" w:cs="Times New Roman"/>
          <w:sz w:val="24"/>
          <w:szCs w:val="24"/>
        </w:rPr>
        <w:tab/>
      </w:r>
      <w:r w:rsidR="006C67C3">
        <w:rPr>
          <w:rFonts w:ascii="Times New Roman" w:hAnsi="Times New Roman" w:cs="Times New Roman"/>
          <w:sz w:val="24"/>
          <w:szCs w:val="24"/>
        </w:rPr>
        <w:tab/>
        <w:t>b)</w:t>
      </w:r>
      <w:r w:rsidRPr="006C67C3">
        <w:rPr>
          <w:rFonts w:ascii="Times New Roman" w:hAnsi="Times New Roman" w:cs="Times New Roman"/>
          <w:sz w:val="24"/>
          <w:szCs w:val="24"/>
        </w:rPr>
        <w:t>Langerhans cells</w:t>
      </w:r>
    </w:p>
    <w:p w14:paraId="4AADE181" w14:textId="575B191F" w:rsidR="001D64DB" w:rsidRPr="006C67C3" w:rsidRDefault="006C67C3" w:rsidP="006C67C3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</w:t>
      </w:r>
      <w:r w:rsidR="001F49E5" w:rsidRPr="006C67C3">
        <w:rPr>
          <w:rFonts w:ascii="Times New Roman" w:hAnsi="Times New Roman" w:cs="Times New Roman"/>
          <w:sz w:val="24"/>
          <w:szCs w:val="24"/>
        </w:rPr>
        <w:t>Keratinocytes</w:t>
      </w:r>
      <w:r w:rsidRPr="006C67C3">
        <w:rPr>
          <w:rFonts w:ascii="Times New Roman" w:hAnsi="Times New Roman" w:cs="Times New Roman"/>
          <w:sz w:val="24"/>
          <w:szCs w:val="24"/>
        </w:rPr>
        <w:tab/>
      </w:r>
      <w:r w:rsidRPr="006C67C3">
        <w:rPr>
          <w:rFonts w:ascii="Times New Roman" w:hAnsi="Times New Roman" w:cs="Times New Roman"/>
          <w:sz w:val="24"/>
          <w:szCs w:val="24"/>
        </w:rPr>
        <w:tab/>
        <w:t>d)</w:t>
      </w:r>
      <w:r w:rsidR="001F49E5" w:rsidRPr="006C67C3">
        <w:rPr>
          <w:rFonts w:ascii="Times New Roman" w:hAnsi="Times New Roman" w:cs="Times New Roman"/>
          <w:sz w:val="24"/>
          <w:szCs w:val="24"/>
        </w:rPr>
        <w:t>Melanocytes</w:t>
      </w:r>
    </w:p>
    <w:p w14:paraId="7C40C23C" w14:textId="77777777" w:rsidR="00811CED" w:rsidRPr="00985023" w:rsidRDefault="00811CED" w:rsidP="003A4B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23">
        <w:rPr>
          <w:rFonts w:ascii="Times New Roman" w:hAnsi="Times New Roman" w:cs="Times New Roman"/>
          <w:b/>
          <w:sz w:val="24"/>
          <w:szCs w:val="24"/>
        </w:rPr>
        <w:t>Osteon is</w:t>
      </w:r>
    </w:p>
    <w:p w14:paraId="5B6872AE" w14:textId="77777777" w:rsidR="00811CED" w:rsidRPr="00985023" w:rsidRDefault="00811CED" w:rsidP="003A4B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Repeating unit of S</w:t>
      </w:r>
      <w:r w:rsidRPr="00985023">
        <w:rPr>
          <w:rFonts w:ascii="Times New Roman" w:hAnsi="Times New Roman" w:cs="Times New Roman"/>
          <w:sz w:val="24"/>
          <w:szCs w:val="24"/>
        </w:rPr>
        <w:t>pongy bone</w:t>
      </w:r>
    </w:p>
    <w:p w14:paraId="510452DA" w14:textId="77777777" w:rsidR="00811CED" w:rsidRPr="00985023" w:rsidRDefault="00811CED" w:rsidP="003A4B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023">
        <w:rPr>
          <w:rFonts w:ascii="Times New Roman" w:hAnsi="Times New Roman" w:cs="Times New Roman"/>
          <w:sz w:val="24"/>
          <w:szCs w:val="24"/>
        </w:rPr>
        <w:t>Repeating unit of Cardiac mucle</w:t>
      </w:r>
    </w:p>
    <w:p w14:paraId="2DEB66A3" w14:textId="77777777" w:rsidR="00811CED" w:rsidRPr="00985023" w:rsidRDefault="00811CED" w:rsidP="003A4B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023">
        <w:rPr>
          <w:rFonts w:ascii="Times New Roman" w:hAnsi="Times New Roman" w:cs="Times New Roman"/>
          <w:sz w:val="24"/>
          <w:szCs w:val="24"/>
        </w:rPr>
        <w:t>Repeating unit of Muscle fibre</w:t>
      </w:r>
    </w:p>
    <w:p w14:paraId="622D3B17" w14:textId="4D882496" w:rsidR="00811CED" w:rsidRDefault="00811CED" w:rsidP="003A4B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023">
        <w:rPr>
          <w:rFonts w:ascii="Times New Roman" w:hAnsi="Times New Roman" w:cs="Times New Roman"/>
          <w:sz w:val="24"/>
          <w:szCs w:val="24"/>
        </w:rPr>
        <w:t>Repeating unit of Compact bone</w:t>
      </w:r>
    </w:p>
    <w:p w14:paraId="502C87FF" w14:textId="77777777" w:rsidR="00184774" w:rsidRDefault="00184774" w:rsidP="00184774">
      <w:pPr>
        <w:pStyle w:val="ListParagraph"/>
        <w:spacing w:after="0"/>
        <w:ind w:left="1287"/>
        <w:rPr>
          <w:rFonts w:ascii="Times New Roman" w:hAnsi="Times New Roman" w:cs="Times New Roman"/>
          <w:sz w:val="24"/>
          <w:szCs w:val="24"/>
        </w:rPr>
      </w:pPr>
    </w:p>
    <w:p w14:paraId="1CBB4859" w14:textId="77777777" w:rsidR="00184774" w:rsidRPr="00811CED" w:rsidRDefault="00184774" w:rsidP="00184774">
      <w:pPr>
        <w:pStyle w:val="ListParagraph"/>
        <w:spacing w:after="0"/>
        <w:ind w:left="1287"/>
        <w:rPr>
          <w:rFonts w:ascii="Times New Roman" w:hAnsi="Times New Roman" w:cs="Times New Roman"/>
          <w:sz w:val="24"/>
          <w:szCs w:val="24"/>
        </w:rPr>
      </w:pPr>
    </w:p>
    <w:p w14:paraId="1F4732D2" w14:textId="77777777" w:rsidR="00B40253" w:rsidRDefault="00F96F3B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Long Answers (Answer 1 out of 2</w:t>
      </w:r>
      <w:r w:rsidR="002072B9" w:rsidRPr="00B40253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14:paraId="4144BE62" w14:textId="00C5B355" w:rsidR="001D64DB" w:rsidRPr="001D64DB" w:rsidRDefault="001D64DB" w:rsidP="003A4B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4DB">
        <w:rPr>
          <w:rFonts w:ascii="Times New Roman" w:hAnsi="Times New Roman" w:cs="Times New Roman"/>
          <w:sz w:val="24"/>
          <w:szCs w:val="24"/>
        </w:rPr>
        <w:t>Define Tissue. Classify Epithelial tissue, Connective tissue, Muscular tissue &amp; Nervous tissue.</w:t>
      </w:r>
    </w:p>
    <w:p w14:paraId="2E04807E" w14:textId="2BA850EB" w:rsidR="001D64DB" w:rsidRPr="001D64DB" w:rsidRDefault="001D64DB" w:rsidP="003A4B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4DB">
        <w:rPr>
          <w:rFonts w:ascii="Times New Roman" w:hAnsi="Times New Roman" w:cs="Times New Roman"/>
          <w:sz w:val="24"/>
          <w:szCs w:val="24"/>
        </w:rPr>
        <w:t>Define joints. Classify it with location of joints.</w:t>
      </w:r>
    </w:p>
    <w:p w14:paraId="1F4732D3" w14:textId="58778E19" w:rsidR="00F73AF1" w:rsidRDefault="00EB0FA9" w:rsidP="00B40253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40253">
        <w:rPr>
          <w:rFonts w:ascii="Times New Roman" w:hAnsi="Times New Roman" w:cs="Times New Roman"/>
          <w:b/>
          <w:sz w:val="24"/>
          <w:szCs w:val="24"/>
        </w:rPr>
        <w:t>S</w:t>
      </w:r>
      <w:r w:rsidR="00F96F3B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B40253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2×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5=1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14:paraId="3B7D848B" w14:textId="3875182B" w:rsidR="001D64DB" w:rsidRPr="001D64DB" w:rsidRDefault="001D64DB" w:rsidP="003A4B5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4DB">
        <w:rPr>
          <w:rFonts w:ascii="Times New Roman" w:hAnsi="Times New Roman" w:cs="Times New Roman"/>
          <w:sz w:val="24"/>
          <w:szCs w:val="24"/>
        </w:rPr>
        <w:t>Write about Mitochondria &amp; Golgi apparatus.</w:t>
      </w:r>
    </w:p>
    <w:p w14:paraId="3FE467F6" w14:textId="37147BFD" w:rsidR="001D64DB" w:rsidRPr="001D64DB" w:rsidRDefault="001D64DB" w:rsidP="003A4B5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4DB">
        <w:rPr>
          <w:rFonts w:ascii="Times New Roman" w:hAnsi="Times New Roman" w:cs="Times New Roman"/>
          <w:sz w:val="24"/>
          <w:szCs w:val="24"/>
        </w:rPr>
        <w:t>Write structure &amp; functions of Skin.</w:t>
      </w:r>
    </w:p>
    <w:p w14:paraId="2265D120" w14:textId="2462501C" w:rsidR="001D64DB" w:rsidRPr="001D64DB" w:rsidRDefault="001D64DB" w:rsidP="003A4B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4DB">
        <w:rPr>
          <w:rFonts w:ascii="Times New Roman" w:hAnsi="Times New Roman" w:cs="Times New Roman"/>
          <w:sz w:val="24"/>
          <w:szCs w:val="24"/>
        </w:rPr>
        <w:t>Write in details about total number of bones.</w:t>
      </w:r>
    </w:p>
    <w:p w14:paraId="1F4732D4" w14:textId="77777777"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F902" w14:textId="77777777" w:rsidR="003A4B54" w:rsidRDefault="003A4B54" w:rsidP="00750894">
      <w:pPr>
        <w:spacing w:after="0" w:line="240" w:lineRule="auto"/>
      </w:pPr>
      <w:r>
        <w:separator/>
      </w:r>
    </w:p>
  </w:endnote>
  <w:endnote w:type="continuationSeparator" w:id="0">
    <w:p w14:paraId="68FE7AD8" w14:textId="77777777" w:rsidR="003A4B54" w:rsidRDefault="003A4B54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C948CC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3A4B54" w:rsidRPr="003A4B54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2DAB7503" w:rsidR="00C948CC" w:rsidRPr="00282B29" w:rsidRDefault="00B922E8" w:rsidP="002D4C9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 xml:space="preserve">.Pharm  – </w:t>
          </w:r>
          <w:r w:rsidR="001D64DB">
            <w:rPr>
              <w:sz w:val="16"/>
              <w:szCs w:val="16"/>
            </w:rPr>
            <w:t>1</w:t>
          </w:r>
          <w:r w:rsidR="001D64DB" w:rsidRPr="001D64DB">
            <w:rPr>
              <w:sz w:val="16"/>
              <w:szCs w:val="16"/>
              <w:vertAlign w:val="superscript"/>
            </w:rPr>
            <w:t>st</w:t>
          </w:r>
          <w:r w:rsidR="001D64DB">
            <w:rPr>
              <w:sz w:val="16"/>
              <w:szCs w:val="16"/>
            </w:rPr>
            <w:t xml:space="preserve"> </w:t>
          </w:r>
          <w:r w:rsidR="00C948CC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Semester  </w:t>
          </w:r>
          <w:r w:rsidR="00C948CC">
            <w:rPr>
              <w:sz w:val="16"/>
              <w:szCs w:val="16"/>
            </w:rPr>
            <w:t>1</w:t>
          </w:r>
          <w:r w:rsidR="00C948CC" w:rsidRPr="00C948CC">
            <w:rPr>
              <w:sz w:val="16"/>
              <w:szCs w:val="16"/>
              <w:vertAlign w:val="superscript"/>
            </w:rPr>
            <w:t>st</w:t>
          </w:r>
          <w:r w:rsidR="00C948CC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 Internal  Examination – 202</w:t>
          </w:r>
          <w:r w:rsidR="00C948CC">
            <w:rPr>
              <w:sz w:val="16"/>
              <w:szCs w:val="16"/>
            </w:rPr>
            <w:t>3</w:t>
          </w:r>
          <w:r w:rsidR="00226652">
            <w:rPr>
              <w:sz w:val="16"/>
              <w:szCs w:val="16"/>
            </w:rPr>
            <w:t>-2</w:t>
          </w:r>
          <w:r w:rsidR="00C948CC">
            <w:rPr>
              <w:sz w:val="16"/>
              <w:szCs w:val="16"/>
            </w:rPr>
            <w:t>4</w:t>
          </w:r>
          <w:r w:rsidR="00226652">
            <w:rPr>
              <w:sz w:val="16"/>
              <w:szCs w:val="16"/>
            </w:rPr>
            <w:t xml:space="preserve">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C948CC" w:rsidRDefault="00C9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F54A" w14:textId="77777777" w:rsidR="003A4B54" w:rsidRDefault="003A4B54" w:rsidP="00750894">
      <w:pPr>
        <w:spacing w:after="0" w:line="240" w:lineRule="auto"/>
      </w:pPr>
      <w:r>
        <w:separator/>
      </w:r>
    </w:p>
  </w:footnote>
  <w:footnote w:type="continuationSeparator" w:id="0">
    <w:p w14:paraId="3F03CA0F" w14:textId="77777777" w:rsidR="003A4B54" w:rsidRDefault="003A4B54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A84"/>
    <w:multiLevelType w:val="hybridMultilevel"/>
    <w:tmpl w:val="3EC43540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394FBE"/>
    <w:multiLevelType w:val="hybridMultilevel"/>
    <w:tmpl w:val="FBCED1C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7017"/>
    <w:multiLevelType w:val="hybridMultilevel"/>
    <w:tmpl w:val="FF1EBE1E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391A0C"/>
    <w:multiLevelType w:val="hybridMultilevel"/>
    <w:tmpl w:val="E684E36E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BC2CC4"/>
    <w:multiLevelType w:val="hybridMultilevel"/>
    <w:tmpl w:val="41582A04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9C2BDC"/>
    <w:multiLevelType w:val="hybridMultilevel"/>
    <w:tmpl w:val="B0C60FA0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BF303A"/>
    <w:multiLevelType w:val="hybridMultilevel"/>
    <w:tmpl w:val="470C0FB0"/>
    <w:lvl w:ilvl="0" w:tplc="4308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AB70C5"/>
    <w:multiLevelType w:val="hybridMultilevel"/>
    <w:tmpl w:val="20E2F66E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007116"/>
    <w:multiLevelType w:val="hybridMultilevel"/>
    <w:tmpl w:val="3BFC8640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634030"/>
    <w:multiLevelType w:val="hybridMultilevel"/>
    <w:tmpl w:val="6FF6A09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C52ED"/>
    <w:multiLevelType w:val="hybridMultilevel"/>
    <w:tmpl w:val="348A1CA6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600491"/>
    <w:multiLevelType w:val="hybridMultilevel"/>
    <w:tmpl w:val="2646D77A"/>
    <w:lvl w:ilvl="0" w:tplc="CA98CF08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45B4A3F"/>
    <w:multiLevelType w:val="hybridMultilevel"/>
    <w:tmpl w:val="696CE5FC"/>
    <w:lvl w:ilvl="0" w:tplc="8A485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A730C9"/>
    <w:multiLevelType w:val="hybridMultilevel"/>
    <w:tmpl w:val="A7C022EA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E4451"/>
    <w:multiLevelType w:val="hybridMultilevel"/>
    <w:tmpl w:val="49C6927C"/>
    <w:lvl w:ilvl="0" w:tplc="26E80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748F"/>
    <w:multiLevelType w:val="hybridMultilevel"/>
    <w:tmpl w:val="EB281DC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9100908">
    <w:abstractNumId w:val="16"/>
  </w:num>
  <w:num w:numId="2" w16cid:durableId="289829114">
    <w:abstractNumId w:val="14"/>
  </w:num>
  <w:num w:numId="3" w16cid:durableId="933051753">
    <w:abstractNumId w:val="6"/>
  </w:num>
  <w:num w:numId="4" w16cid:durableId="1792743517">
    <w:abstractNumId w:val="15"/>
  </w:num>
  <w:num w:numId="5" w16cid:durableId="1581596869">
    <w:abstractNumId w:val="12"/>
  </w:num>
  <w:num w:numId="6" w16cid:durableId="951324046">
    <w:abstractNumId w:val="8"/>
  </w:num>
  <w:num w:numId="7" w16cid:durableId="1820612314">
    <w:abstractNumId w:val="2"/>
  </w:num>
  <w:num w:numId="8" w16cid:durableId="704019022">
    <w:abstractNumId w:val="4"/>
  </w:num>
  <w:num w:numId="9" w16cid:durableId="419647588">
    <w:abstractNumId w:val="7"/>
  </w:num>
  <w:num w:numId="10" w16cid:durableId="296763297">
    <w:abstractNumId w:val="10"/>
  </w:num>
  <w:num w:numId="11" w16cid:durableId="1236211203">
    <w:abstractNumId w:val="3"/>
  </w:num>
  <w:num w:numId="12" w16cid:durableId="1175419743">
    <w:abstractNumId w:val="0"/>
  </w:num>
  <w:num w:numId="13" w16cid:durableId="2101246076">
    <w:abstractNumId w:val="1"/>
  </w:num>
  <w:num w:numId="14" w16cid:durableId="354384090">
    <w:abstractNumId w:val="9"/>
  </w:num>
  <w:num w:numId="15" w16cid:durableId="520970106">
    <w:abstractNumId w:val="13"/>
  </w:num>
  <w:num w:numId="16" w16cid:durableId="1551764437">
    <w:abstractNumId w:val="5"/>
  </w:num>
  <w:num w:numId="17" w16cid:durableId="695277492">
    <w:abstractNumId w:val="17"/>
  </w:num>
  <w:num w:numId="18" w16cid:durableId="213255534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9"/>
    <w:rsid w:val="00010AD9"/>
    <w:rsid w:val="00016308"/>
    <w:rsid w:val="00034165"/>
    <w:rsid w:val="00060F1A"/>
    <w:rsid w:val="00086A08"/>
    <w:rsid w:val="00093E4B"/>
    <w:rsid w:val="000C39BE"/>
    <w:rsid w:val="000D734C"/>
    <w:rsid w:val="000F3A45"/>
    <w:rsid w:val="00111AF7"/>
    <w:rsid w:val="00125454"/>
    <w:rsid w:val="0013029B"/>
    <w:rsid w:val="00140991"/>
    <w:rsid w:val="00145391"/>
    <w:rsid w:val="00151677"/>
    <w:rsid w:val="0017049C"/>
    <w:rsid w:val="00184774"/>
    <w:rsid w:val="001D64DB"/>
    <w:rsid w:val="001D6B1A"/>
    <w:rsid w:val="001E5B9E"/>
    <w:rsid w:val="001F1AA0"/>
    <w:rsid w:val="001F3437"/>
    <w:rsid w:val="001F49E5"/>
    <w:rsid w:val="00204C3B"/>
    <w:rsid w:val="002072B9"/>
    <w:rsid w:val="00207C27"/>
    <w:rsid w:val="002102F5"/>
    <w:rsid w:val="00226652"/>
    <w:rsid w:val="002371C5"/>
    <w:rsid w:val="002463A5"/>
    <w:rsid w:val="00265B56"/>
    <w:rsid w:val="00277B7E"/>
    <w:rsid w:val="00282B29"/>
    <w:rsid w:val="002B532A"/>
    <w:rsid w:val="002D4C90"/>
    <w:rsid w:val="002E3933"/>
    <w:rsid w:val="002F4984"/>
    <w:rsid w:val="002F4CE9"/>
    <w:rsid w:val="003170C0"/>
    <w:rsid w:val="00332CFC"/>
    <w:rsid w:val="00391CF9"/>
    <w:rsid w:val="003A4B54"/>
    <w:rsid w:val="003C1F1E"/>
    <w:rsid w:val="0041257B"/>
    <w:rsid w:val="0042620F"/>
    <w:rsid w:val="00476404"/>
    <w:rsid w:val="004934ED"/>
    <w:rsid w:val="004961C5"/>
    <w:rsid w:val="004B4E5B"/>
    <w:rsid w:val="004B7DFC"/>
    <w:rsid w:val="005103D5"/>
    <w:rsid w:val="00542E44"/>
    <w:rsid w:val="005674A4"/>
    <w:rsid w:val="00591048"/>
    <w:rsid w:val="005A529E"/>
    <w:rsid w:val="005A7629"/>
    <w:rsid w:val="005D5FD0"/>
    <w:rsid w:val="00650B0C"/>
    <w:rsid w:val="00663016"/>
    <w:rsid w:val="006647AF"/>
    <w:rsid w:val="006A11C0"/>
    <w:rsid w:val="006C67C3"/>
    <w:rsid w:val="006D5E29"/>
    <w:rsid w:val="006F73F8"/>
    <w:rsid w:val="00744E19"/>
    <w:rsid w:val="00750894"/>
    <w:rsid w:val="00755C4D"/>
    <w:rsid w:val="00764C74"/>
    <w:rsid w:val="00797664"/>
    <w:rsid w:val="007B2557"/>
    <w:rsid w:val="00811CED"/>
    <w:rsid w:val="0081455F"/>
    <w:rsid w:val="00822911"/>
    <w:rsid w:val="0088685F"/>
    <w:rsid w:val="00893BA0"/>
    <w:rsid w:val="0089481E"/>
    <w:rsid w:val="008B5567"/>
    <w:rsid w:val="008B70F4"/>
    <w:rsid w:val="008B72BF"/>
    <w:rsid w:val="008C09FD"/>
    <w:rsid w:val="008C2DD4"/>
    <w:rsid w:val="008C3786"/>
    <w:rsid w:val="008C7841"/>
    <w:rsid w:val="008D6297"/>
    <w:rsid w:val="00907E2E"/>
    <w:rsid w:val="009136FA"/>
    <w:rsid w:val="0094272E"/>
    <w:rsid w:val="009662A4"/>
    <w:rsid w:val="009815A0"/>
    <w:rsid w:val="00984F74"/>
    <w:rsid w:val="00985023"/>
    <w:rsid w:val="0099122D"/>
    <w:rsid w:val="009A5203"/>
    <w:rsid w:val="00A26568"/>
    <w:rsid w:val="00A32D86"/>
    <w:rsid w:val="00A35445"/>
    <w:rsid w:val="00A80BA7"/>
    <w:rsid w:val="00AB16B2"/>
    <w:rsid w:val="00AD05A2"/>
    <w:rsid w:val="00AD31F8"/>
    <w:rsid w:val="00AE64C6"/>
    <w:rsid w:val="00AF3D92"/>
    <w:rsid w:val="00B07992"/>
    <w:rsid w:val="00B40253"/>
    <w:rsid w:val="00B908DE"/>
    <w:rsid w:val="00B922E8"/>
    <w:rsid w:val="00BB673D"/>
    <w:rsid w:val="00BD4E3A"/>
    <w:rsid w:val="00BD71CC"/>
    <w:rsid w:val="00BE4F56"/>
    <w:rsid w:val="00C15112"/>
    <w:rsid w:val="00C34C89"/>
    <w:rsid w:val="00C35CED"/>
    <w:rsid w:val="00C411B1"/>
    <w:rsid w:val="00C562ED"/>
    <w:rsid w:val="00C632D9"/>
    <w:rsid w:val="00C66831"/>
    <w:rsid w:val="00C948CC"/>
    <w:rsid w:val="00C95046"/>
    <w:rsid w:val="00CA47AF"/>
    <w:rsid w:val="00CD4E2E"/>
    <w:rsid w:val="00D15199"/>
    <w:rsid w:val="00D5627D"/>
    <w:rsid w:val="00D57B5E"/>
    <w:rsid w:val="00DE3C1D"/>
    <w:rsid w:val="00DF6258"/>
    <w:rsid w:val="00E1180C"/>
    <w:rsid w:val="00E273D1"/>
    <w:rsid w:val="00E27DE6"/>
    <w:rsid w:val="00E45EC5"/>
    <w:rsid w:val="00E51380"/>
    <w:rsid w:val="00E737DA"/>
    <w:rsid w:val="00E9190A"/>
    <w:rsid w:val="00EB0FA9"/>
    <w:rsid w:val="00F17741"/>
    <w:rsid w:val="00F45130"/>
    <w:rsid w:val="00F678CA"/>
    <w:rsid w:val="00F73AF1"/>
    <w:rsid w:val="00F96F3B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  <w14:docId w14:val="1F4732CA"/>
  <w15:docId w15:val="{9711F74E-1625-4169-A2CF-94B0931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59"/>
    <w:rsid w:val="0090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18</cp:revision>
  <cp:lastPrinted>2021-11-27T06:05:00Z</cp:lastPrinted>
  <dcterms:created xsi:type="dcterms:W3CDTF">2023-10-26T07:45:00Z</dcterms:created>
  <dcterms:modified xsi:type="dcterms:W3CDTF">2023-10-27T04:23:00Z</dcterms:modified>
</cp:coreProperties>
</file>